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1008.xml.htm"/>
      <w:bookmarkStart w:id="1" w:name="kswkform4_17865610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McMahon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HERMAN O. WEST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 PHARMACEUTICAL SERVICES INC</w:t>
              </w:r>
            </w:hyperlink>
            <w:r>
              <w:rPr/>
              <w:t xml:space="preserve"> [ </w:t>
            </w:r>
            <w:r>
              <w:rPr>
                <w:rFonts w:ascii="Times;serif" w:hAnsi="Times;serif"/>
                <w:color w:val="0000FF"/>
                <w:sz w:val="24"/>
                <w:shd w:fill="FFFFFF" w:val="clear"/>
              </w:rPr>
              <w: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135"/>
        <w:gridCol w:w="426"/>
        <w:gridCol w:w="832"/>
        <w:gridCol w:w="1242"/>
        <w:gridCol w:w="962"/>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794.469</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3,774.96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345.515</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351.37</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3,429.445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6,354.736</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9,784.181</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2,763.675</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351.37</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7,020.506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96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Rst.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6,354.736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6,354.736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2,118.579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Rst.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794.469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794.469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WST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11, 2025, the reporting person was granted 12,670 restricted stock units, vesting in three installments - 4,223 shares (plus dividend equivalents) to vest six months from the grant date, 6,335 shares (plus dividend equivalents) to vest 12 months from the grant date and 2,112 shares (plus dividend equivalents) to vest 24 months from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vests in four equal annual installments beginning on August 11,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Caitlin Hippeli, as an agent for Robert W. McMahon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730" TargetMode="External"/><Relationship Id="rId5" Type="http://schemas.openxmlformats.org/officeDocument/2006/relationships/hyperlink" Target="http://www.sec.gov/cgi-bin/browse-edgar?action=getcompany&amp;CIK=00001057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3848</Characters>
  <CharactersWithSpaces>4451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